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C9A">
      <w:r>
        <w:t>УЧ: Стр.125 №2 (</w:t>
      </w:r>
      <w:proofErr w:type="spellStart"/>
      <w:r>
        <w:t>пис</w:t>
      </w:r>
      <w:proofErr w:type="spellEnd"/>
      <w:r>
        <w:t>. полностью)</w:t>
      </w:r>
      <w:proofErr w:type="gramStart"/>
      <w:r>
        <w:t>,с</w:t>
      </w:r>
      <w:proofErr w:type="gramEnd"/>
      <w:r>
        <w:t>тр.203 – правило «Неопределенная форма глагола в качестве определения», стр.129 №3) – письменно,стр.130 №2 (</w:t>
      </w:r>
      <w:proofErr w:type="spellStart"/>
      <w:r>
        <w:t>пис</w:t>
      </w:r>
      <w:proofErr w:type="spellEnd"/>
      <w:r>
        <w:t>)</w:t>
      </w:r>
    </w:p>
    <w:p w:rsidR="00310C9A" w:rsidRDefault="00310C9A">
      <w:r>
        <w:t>РТ: стр.88 №1, 2</w:t>
      </w:r>
    </w:p>
    <w:sectPr w:rsidR="0031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C9A"/>
    <w:rsid w:val="0031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2</cp:revision>
  <dcterms:created xsi:type="dcterms:W3CDTF">2020-04-14T16:22:00Z</dcterms:created>
  <dcterms:modified xsi:type="dcterms:W3CDTF">2020-04-14T16:27:00Z</dcterms:modified>
</cp:coreProperties>
</file>